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46DED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ГРАЖДАНАМ: Профилактика заболеваний, передающихся крысами</w:t>
      </w:r>
    </w:p>
    <w:p w14:paraId="59A9F31D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  <w:lang w:eastAsia="ru-RU"/>
        </w:rPr>
      </w:pPr>
    </w:p>
    <w:p w14:paraId="67E08D74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sz w:val="28"/>
          <w:szCs w:val="28"/>
          <w:lang w:eastAsia="ru-RU"/>
        </w:rPr>
        <w:t>Роспотребнадзор напоминает, что прекращение или временное снижение объемов борьбы с грызунами в населенных пунктах может привести к серьезным и нежелательным последствиям для человека.</w:t>
      </w:r>
    </w:p>
    <w:p w14:paraId="2C9F86E4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Невероятная живучесть крыс, способность приспосабливаться </w:t>
      </w:r>
      <w:proofErr w:type="gram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 любым условиям</w:t>
      </w:r>
      <w:proofErr w:type="gram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и исключительная плодовитость позволили грызунам расселиться по всему миру и жить практически во всех климатических зонах.</w:t>
      </w:r>
    </w:p>
    <w:p w14:paraId="7F0693F1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 Российской Федерации обращаются за медицинской помощью с жалобами на укусы крыс около 20 тысяч человек ежегодно и около 100 тысяч по всему миру.</w:t>
      </w:r>
    </w:p>
    <w:p w14:paraId="3A6690D1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Места обитания серой крысы тесно связаны с человеком. Крысы заселяют городские постройки. На многих объектах они почти всегда находят хорошую кормовую базу и благоприятные условия для гнездования. Наиболее охотно серые крысы заселяют различные пищевые и продовольственные объекты. Излюбленные места обитания крыс – помойки, складские помещения, подвалы.</w:t>
      </w:r>
    </w:p>
    <w:p w14:paraId="0BCE7CF8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Крысы являются переносчиками целого ряда опасных инфекционных заболеваний часто смертельных для здоровья и жизни человека. Одной из наиболее страшных болезней для людей источником, которой были черные (портовые), крысы являлась чума.</w:t>
      </w:r>
    </w:p>
    <w:p w14:paraId="0B9CDDCF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Несмотря на то, что в настоящее время с чумой эффективно борются и своевременно предотвращают массовые заболевания людей этой опасной инфекцией, спорадические случаи ежегодно регистрируют по всему миру. Также крысы могут быть источниками целого ряда природно-чаговых опасных инфекций.</w:t>
      </w:r>
    </w:p>
    <w:p w14:paraId="0F4C916D" w14:textId="77777777" w:rsid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·Лептоспироз– острое инфекционное заболевание, характеризующиеся поражением почек, печени и нервной системы, сопровождающиеся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геморрагичским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синдромом и желтухой. Если вовремя не начать лечение заболевания, летальный исход наступает в 15% случаях. </w:t>
      </w:r>
    </w:p>
    <w:p w14:paraId="1BF60C05" w14:textId="0063CA1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Профилактика: введение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лептоспирозной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вакцины человеку (по эпидемическим показаниям).</w:t>
      </w:r>
    </w:p>
    <w:p w14:paraId="4937C9AC" w14:textId="2E476012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Болезнь крысиного укуса – содоку –бактериальная зоонозная инфекция, характеризующуюся рецидивирующими приступами лихорадки, которые сопровождаются обострениями воспалительных изменений в месте укуса крысы. Заболевание распространено повсеместно в местах обитания крыс. Специфическая профилактика не разработана.</w:t>
      </w:r>
    </w:p>
    <w:p w14:paraId="7C40AB9D" w14:textId="033D5B4C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Хейверхиллская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лихорадка (болезнь укуса крыс Б -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стрептобациллез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)– инфекционное заболевание, вызываемое бактериями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Streptobacillus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moniliformis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 Специфическая профилактика не разработана.</w:t>
      </w:r>
    </w:p>
    <w:p w14:paraId="5804A7F6" w14:textId="5307CA44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Лихорадка Ку (коксиеллез)– острое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риккетсиозное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заболевание, характеризующееся общей интоксикацией, лихорадкой и частым поражением легких. Относятся к зоонозам. Заражение возможно трансмиссивным, 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lastRenderedPageBreak/>
        <w:t>контактным, алиментарным и воздушно- полевым путем. Проводятся вакцинация по эпидемическим показаниям.</w:t>
      </w:r>
    </w:p>
    <w:p w14:paraId="45AC6102" w14:textId="4602C1B1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Бешенство– острое, вирусное инфекционное заболевание, общее для человека и животных. Всегда заканчивается смертью. Вакцинация не позднее 14 дня от момента укуса.</w:t>
      </w:r>
    </w:p>
    <w:p w14:paraId="01125F00" w14:textId="202FD81B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Столбняк</w:t>
      </w:r>
      <w:r w:rsid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-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одна из самых тяжелых инфекционных болезней, вызываемое токсином микроорганизма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Clostridium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tetani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(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клостридии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столбняка), вызывающим мышечное напряжение и судороги. В России согласно национальному календарю профилактических прививок всем детям вводят анатоксин столбнячный, который находится в составе комбинированных вакцин.</w:t>
      </w:r>
    </w:p>
    <w:p w14:paraId="38D32B3D" w14:textId="7847ED2F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Иерсиниоз (кишечный)</w:t>
      </w:r>
      <w:r w:rsid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– острое инфекционное заболевание, характеризующееся преимущественно поражением желудочно-кишечного тракта с тенденцией к генерализованному поражению различных органов и систем.</w:t>
      </w:r>
    </w:p>
    <w:p w14:paraId="182E8B65" w14:textId="5B2F3ADC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Псевдотуберкулёз</w:t>
      </w:r>
      <w:r w:rsid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– острое инфекционное заболевание, характеризующееся лихорадкой, интоксикацией, поражением тонкого кишечника, печени, не редко кожными высыпаниями.</w:t>
      </w:r>
    </w:p>
    <w:p w14:paraId="4CA66487" w14:textId="242363A3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Геморрагическая лихорадка с почечным синдромом– природно-очаговая инфекция. Возбудитель вирусной природы -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хантавирус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Основной путь передачи воздушно-пылевой. Передача может происходить алиментарным и контактным путями. Три формы течения инфекции - легкая, средней тяжести и тяжелая. Смертность в Европейской части России составляет 10%, на Дальнем востоке – 2%. Острое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высокозаразное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лихорадочное заболевание, которое характеризуется системным поражением мелких сосудов, нарушением гемодинамики и тяжелым поражением почек и печени.</w:t>
      </w:r>
    </w:p>
    <w:p w14:paraId="266B69C8" w14:textId="109427EA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Лейшманиоз</w:t>
      </w:r>
      <w:r w:rsid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– общее название инфекций, вызываемых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внутриклеточно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паразитирующими, жгутиковыми простейшими, рода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Leishmania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01C5F63A" w14:textId="62ABE7CE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Туляремия</w:t>
      </w:r>
      <w:r w:rsid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– острое зоонозное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природноочаговое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заболевание, с многообразными механизмами передачи возбудителя, характеризующееся лихорадкой, интоксикацией, поражением лимфатических узлов.</w:t>
      </w:r>
    </w:p>
    <w:p w14:paraId="2283B702" w14:textId="3941AA6E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Крысиный сыпной тиф– инфекционное заболевание с характерным циклическим течением, лихорадкой, умеренно выраженной интоксикацией и распространенной сыпью.</w:t>
      </w:r>
    </w:p>
    <w:p w14:paraId="32109A73" w14:textId="15C97C72" w:rsidR="00D25003" w:rsidRDefault="00D25003" w:rsidP="00BC1304">
      <w:pPr>
        <w:pStyle w:val="a6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br/>
      </w:r>
      <w:r w:rsidRPr="00BC1304"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  <w:t>Профилактика заболеваний, передающихся крысами</w:t>
      </w:r>
    </w:p>
    <w:p w14:paraId="6DB7ED2A" w14:textId="77777777" w:rsidR="00BC1304" w:rsidRPr="00BC1304" w:rsidRDefault="00BC1304" w:rsidP="00BC1304">
      <w:pPr>
        <w:pStyle w:val="a6"/>
        <w:ind w:firstLine="709"/>
        <w:jc w:val="center"/>
        <w:rPr>
          <w:rFonts w:ascii="Times New Roman" w:hAnsi="Times New Roman" w:cs="Times New Roman"/>
          <w:b/>
          <w:color w:val="242424"/>
          <w:sz w:val="28"/>
          <w:szCs w:val="28"/>
          <w:lang w:eastAsia="ru-RU"/>
        </w:rPr>
      </w:pPr>
    </w:p>
    <w:p w14:paraId="42020CA3" w14:textId="7D0722A8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В первую очередь профилактика состоит из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дератизационных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мероприятий – уничтожения крыс.</w:t>
      </w:r>
    </w:p>
    <w:p w14:paraId="63ABA167" w14:textId="7A11195E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Для этого необходимо сразу же обратиться в специализированные органы для проведения </w:t>
      </w:r>
      <w:proofErr w:type="spellStart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дератизационных</w:t>
      </w:r>
      <w:proofErr w:type="spellEnd"/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 xml:space="preserve"> мероприятий.</w:t>
      </w:r>
    </w:p>
    <w:p w14:paraId="4A5BE49A" w14:textId="44125699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Что делать, если вас укусила крыса</w:t>
      </w:r>
      <w:r w:rsid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?</w:t>
      </w:r>
    </w:p>
    <w:p w14:paraId="425DCF46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Если вовремя принять меры – в большинстве случаев можно избежать развития негативных последствий.</w:t>
      </w:r>
    </w:p>
    <w:p w14:paraId="23E5766A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u w:val="single"/>
          <w:lang w:eastAsia="ru-RU"/>
        </w:rPr>
        <w:lastRenderedPageBreak/>
        <w:t>Сразу после укуса:</w:t>
      </w:r>
    </w:p>
    <w:p w14:paraId="34FC8D03" w14:textId="0E910C9E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i/>
          <w:iCs/>
          <w:color w:val="242424"/>
          <w:sz w:val="28"/>
          <w:szCs w:val="28"/>
          <w:lang w:eastAsia="ru-RU"/>
        </w:rPr>
        <w:t>1.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Остановите кровотечение.</w:t>
      </w:r>
    </w:p>
    <w:p w14:paraId="57BA7106" w14:textId="6D9DC57D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i/>
          <w:iCs/>
          <w:color w:val="242424"/>
          <w:sz w:val="28"/>
          <w:szCs w:val="28"/>
          <w:lang w:eastAsia="ru-RU"/>
        </w:rPr>
        <w:t>2.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Промойте рану под проточной водой, можно с мылом.</w:t>
      </w:r>
    </w:p>
    <w:p w14:paraId="268ED137" w14:textId="58AE402C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i/>
          <w:iCs/>
          <w:color w:val="242424"/>
          <w:sz w:val="28"/>
          <w:szCs w:val="28"/>
          <w:lang w:eastAsia="ru-RU"/>
        </w:rPr>
        <w:t>3.</w:t>
      </w: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Обработайте рану антисептическим раствором.</w:t>
      </w:r>
    </w:p>
    <w:p w14:paraId="4FFD033F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После оказания первой помощи обязательно обратитесь за медицинской помощью.</w:t>
      </w:r>
    </w:p>
    <w:p w14:paraId="387260AD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lang w:eastAsia="ru-RU"/>
        </w:rPr>
        <w:t>При необходимости врач сделает прививку против столбняка и бешенства.</w:t>
      </w:r>
    </w:p>
    <w:p w14:paraId="16F3B00E" w14:textId="77777777" w:rsidR="00D25003" w:rsidRPr="00BC1304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u w:val="single"/>
          <w:lang w:eastAsia="ru-RU"/>
        </w:rPr>
        <w:t>Будьте внимательны и осторожны при посещении излюбленных мест обитания грызунов.</w:t>
      </w:r>
    </w:p>
    <w:p w14:paraId="1DB5CF72" w14:textId="3D156EDE" w:rsidR="00D25003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u w:val="single"/>
          <w:lang w:eastAsia="ru-RU"/>
        </w:rPr>
      </w:pPr>
      <w:r w:rsidRPr="00BC1304">
        <w:rPr>
          <w:rFonts w:ascii="Times New Roman" w:hAnsi="Times New Roman" w:cs="Times New Roman"/>
          <w:color w:val="242424"/>
          <w:sz w:val="28"/>
          <w:szCs w:val="28"/>
          <w:u w:val="single"/>
          <w:lang w:eastAsia="ru-RU"/>
        </w:rPr>
        <w:t>Не употребляйте в пищу продукты, поврежденные грызунами.</w:t>
      </w:r>
    </w:p>
    <w:p w14:paraId="7A4AFED5" w14:textId="77777777" w:rsidR="006943BA" w:rsidRPr="00BC1304" w:rsidRDefault="006943BA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62E41164" w14:textId="2FE0CA40" w:rsidR="00D25003" w:rsidRPr="006943BA" w:rsidRDefault="00D25003" w:rsidP="00BC1304">
      <w:pPr>
        <w:pStyle w:val="a6"/>
        <w:ind w:firstLine="709"/>
        <w:jc w:val="both"/>
        <w:rPr>
          <w:rFonts w:ascii="Times New Roman" w:hAnsi="Times New Roman" w:cs="Times New Roman"/>
          <w:b/>
          <w:color w:val="242424"/>
          <w:sz w:val="28"/>
          <w:szCs w:val="28"/>
          <w:u w:val="single"/>
          <w:lang w:eastAsia="ru-RU"/>
        </w:rPr>
      </w:pPr>
      <w:r w:rsidRPr="006943BA">
        <w:rPr>
          <w:rFonts w:ascii="Times New Roman" w:hAnsi="Times New Roman" w:cs="Times New Roman"/>
          <w:b/>
          <w:color w:val="242424"/>
          <w:sz w:val="28"/>
          <w:szCs w:val="28"/>
          <w:u w:val="single"/>
          <w:lang w:eastAsia="ru-RU"/>
        </w:rPr>
        <w:t>При первых же симптомах незамедлительно обратитесь к врачу!</w:t>
      </w:r>
    </w:p>
    <w:p w14:paraId="5DBBD32A" w14:textId="09A0CAE7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7894AED2" w14:textId="7B03A340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559ABCEB" w14:textId="2C4E6827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56FE5F68" w14:textId="779EFE4E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298EFB43" w14:textId="6D49F5CE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4967D014" w14:textId="2EA66D01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41B07BC1" w14:textId="2A888464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524BABAC" w14:textId="3C05B9EE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bookmarkEnd w:id="0"/>
    </w:p>
    <w:p w14:paraId="42BAAE23" w14:textId="0EB743EB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27B541A0" w14:textId="6FA353E4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67D63794" w14:textId="201F1C62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6490997E" w14:textId="1A5D51F7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091E2662" w14:textId="64B3332C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49BF1A51" w14:textId="43616E84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0BD996AC" w14:textId="3575FA5C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0A1265E7" w14:textId="7EDC1785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5C7F49E4" w14:textId="1A42A458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09A788C2" w14:textId="7B362435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67180C1F" w14:textId="2095FFAB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357E0702" w14:textId="3EDFA0EF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242DB60F" w14:textId="08AE30FF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1D9A6E6C" w14:textId="488AD929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11B9CF04" w14:textId="20478D1E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73FD885E" w14:textId="6065817F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3125CF03" w14:textId="128372D2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57D895C4" w14:textId="2AF651E0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46AFD7C4" w14:textId="62F5486D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76E86FB6" w14:textId="4E128B75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387CE889" w14:textId="2AF1B23A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154F2879" w14:textId="18D075CA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104372F8" w14:textId="069E4A7F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019C98AC" w14:textId="6F99AA3D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p w14:paraId="7524E95C" w14:textId="241955E6" w:rsidR="00BC1304" w:rsidRDefault="00BC1304" w:rsidP="00BC1304">
      <w:pPr>
        <w:pStyle w:val="a6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lang w:eastAsia="ru-RU"/>
        </w:rPr>
      </w:pPr>
    </w:p>
    <w:sectPr w:rsidR="00BC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95"/>
    <w:rsid w:val="00197FA7"/>
    <w:rsid w:val="006943BA"/>
    <w:rsid w:val="00BC1304"/>
    <w:rsid w:val="00D25003"/>
    <w:rsid w:val="00E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FBF9"/>
  <w15:chartTrackingRefBased/>
  <w15:docId w15:val="{394DFBB0-595A-48F4-BB7E-2CC838DD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5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25003"/>
  </w:style>
  <w:style w:type="character" w:styleId="a4">
    <w:name w:val="Hyperlink"/>
    <w:basedOn w:val="a0"/>
    <w:uiPriority w:val="99"/>
    <w:semiHidden/>
    <w:unhideWhenUsed/>
    <w:rsid w:val="00D25003"/>
    <w:rPr>
      <w:color w:val="0000FF"/>
      <w:u w:val="single"/>
    </w:rPr>
  </w:style>
  <w:style w:type="character" w:styleId="a5">
    <w:name w:val="Strong"/>
    <w:basedOn w:val="a0"/>
    <w:uiPriority w:val="22"/>
    <w:qFormat/>
    <w:rsid w:val="00D25003"/>
    <w:rPr>
      <w:b/>
      <w:bCs/>
    </w:rPr>
  </w:style>
  <w:style w:type="paragraph" w:styleId="a6">
    <w:name w:val="No Spacing"/>
    <w:uiPriority w:val="1"/>
    <w:qFormat/>
    <w:rsid w:val="00BC13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42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8044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4</cp:revision>
  <dcterms:created xsi:type="dcterms:W3CDTF">2025-02-05T13:30:00Z</dcterms:created>
  <dcterms:modified xsi:type="dcterms:W3CDTF">2025-02-17T11:22:00Z</dcterms:modified>
</cp:coreProperties>
</file>